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8E84C" w14:textId="124A5805" w:rsidR="00606912" w:rsidRPr="00606912" w:rsidRDefault="00AC385D" w:rsidP="00C76DD4">
      <w:pPr>
        <w:rPr>
          <w:rFonts w:ascii="Bookman Old Style" w:hAnsi="Bookman Old Style"/>
          <w:b/>
          <w:sz w:val="24"/>
          <w:szCs w:val="24"/>
        </w:rPr>
      </w:pPr>
      <w:r>
        <w:rPr>
          <w:rFonts w:ascii="Bookman Old Style" w:hAnsi="Bookman Old Style"/>
          <w:b/>
          <w:sz w:val="24"/>
          <w:szCs w:val="24"/>
        </w:rPr>
        <w:t xml:space="preserve">Common Application Post Primary Schools </w:t>
      </w:r>
      <w:r w:rsidR="00606912" w:rsidRPr="00606912">
        <w:rPr>
          <w:rFonts w:ascii="Bookman Old Style" w:hAnsi="Bookman Old Style"/>
          <w:b/>
          <w:sz w:val="24"/>
          <w:szCs w:val="24"/>
        </w:rPr>
        <w:t>Education Association</w:t>
      </w:r>
      <w:r>
        <w:rPr>
          <w:rFonts w:ascii="Bookman Old Style" w:hAnsi="Bookman Old Style"/>
          <w:b/>
          <w:sz w:val="24"/>
          <w:szCs w:val="24"/>
        </w:rPr>
        <w:t>(CAPPS)</w:t>
      </w:r>
    </w:p>
    <w:p w14:paraId="754CFBB8" w14:textId="5633BC3A" w:rsidR="00C76DD4" w:rsidRPr="00606912" w:rsidRDefault="008A1B3F" w:rsidP="00C76DD4">
      <w:pPr>
        <w:rPr>
          <w:rFonts w:ascii="Bookman Old Style" w:hAnsi="Bookman Old Style"/>
          <w:b/>
          <w:sz w:val="24"/>
          <w:szCs w:val="24"/>
        </w:rPr>
      </w:pPr>
      <w:r w:rsidRPr="00606912">
        <w:rPr>
          <w:rFonts w:ascii="Bookman Old Style" w:hAnsi="Bookman Old Style"/>
          <w:b/>
          <w:sz w:val="24"/>
          <w:szCs w:val="24"/>
        </w:rPr>
        <w:t>CAPPS Common Application Form</w:t>
      </w:r>
    </w:p>
    <w:p w14:paraId="5D9A3EE2" w14:textId="66EEEDAA" w:rsidR="00697D00" w:rsidRDefault="00697D00" w:rsidP="00AE1DB5">
      <w:pPr>
        <w:jc w:val="center"/>
        <w:rPr>
          <w:b/>
          <w:sz w:val="36"/>
          <w:szCs w:val="36"/>
          <w:u w:val="single"/>
        </w:rPr>
      </w:pPr>
    </w:p>
    <w:p w14:paraId="45D25C9B" w14:textId="2B18BCBE" w:rsidR="00D85149" w:rsidRPr="00C76DD4" w:rsidRDefault="00C76DD4" w:rsidP="00C76DD4">
      <w:pPr>
        <w:jc w:val="right"/>
        <w:rPr>
          <w:rFonts w:ascii="Bookman Old Style" w:hAnsi="Bookman Old Style"/>
          <w:bCs/>
          <w:sz w:val="24"/>
          <w:szCs w:val="24"/>
        </w:rPr>
      </w:pPr>
      <w:r w:rsidRPr="00C76DD4">
        <w:rPr>
          <w:rFonts w:ascii="Bookman Old Style" w:hAnsi="Bookman Old Style"/>
          <w:bCs/>
          <w:sz w:val="24"/>
          <w:szCs w:val="24"/>
        </w:rPr>
        <w:t>September 2021</w:t>
      </w:r>
    </w:p>
    <w:p w14:paraId="25A4FC9A" w14:textId="3CB61FB3" w:rsidR="00D85149" w:rsidRDefault="00D85149" w:rsidP="00D85149">
      <w:pPr>
        <w:rPr>
          <w:rFonts w:ascii="Bookman Old Style" w:hAnsi="Bookman Old Style"/>
          <w:bCs/>
          <w:sz w:val="24"/>
          <w:szCs w:val="24"/>
        </w:rPr>
      </w:pPr>
      <w:r>
        <w:rPr>
          <w:rFonts w:ascii="Bookman Old Style" w:hAnsi="Bookman Old Style"/>
          <w:bCs/>
          <w:sz w:val="24"/>
          <w:szCs w:val="24"/>
        </w:rPr>
        <w:t xml:space="preserve">Dear Parents/Guardians, </w:t>
      </w:r>
    </w:p>
    <w:p w14:paraId="31EAF6C3" w14:textId="1E095D6D" w:rsidR="00D85149" w:rsidRDefault="00D85149" w:rsidP="00D85149">
      <w:pPr>
        <w:rPr>
          <w:rFonts w:ascii="Bookman Old Style" w:hAnsi="Bookman Old Style"/>
          <w:bCs/>
          <w:sz w:val="24"/>
          <w:szCs w:val="24"/>
        </w:rPr>
      </w:pPr>
    </w:p>
    <w:p w14:paraId="6851D61E" w14:textId="5E050AC3" w:rsidR="00D85149" w:rsidRDefault="00D85149" w:rsidP="00D85149">
      <w:pPr>
        <w:rPr>
          <w:rFonts w:ascii="Bookman Old Style" w:hAnsi="Bookman Old Style"/>
          <w:bCs/>
          <w:sz w:val="24"/>
          <w:szCs w:val="24"/>
        </w:rPr>
      </w:pPr>
      <w:r>
        <w:rPr>
          <w:rFonts w:ascii="Bookman Old Style" w:hAnsi="Bookman Old Style"/>
          <w:bCs/>
          <w:sz w:val="24"/>
          <w:szCs w:val="24"/>
        </w:rPr>
        <w:t>Your child has received today the CAPPS</w:t>
      </w:r>
      <w:r w:rsidR="008A1B3F">
        <w:rPr>
          <w:rFonts w:ascii="Bookman Old Style" w:hAnsi="Bookman Old Style"/>
          <w:bCs/>
          <w:sz w:val="24"/>
          <w:szCs w:val="24"/>
        </w:rPr>
        <w:t xml:space="preserve"> </w:t>
      </w:r>
      <w:r>
        <w:rPr>
          <w:rFonts w:ascii="Bookman Old Style" w:hAnsi="Bookman Old Style"/>
          <w:bCs/>
          <w:sz w:val="24"/>
          <w:szCs w:val="24"/>
        </w:rPr>
        <w:t xml:space="preserve">Common Application Form which arrived in school from the CAPPS Education Association. </w:t>
      </w:r>
      <w:r w:rsidR="00AC385D">
        <w:rPr>
          <w:rFonts w:ascii="Bookman Old Style" w:hAnsi="Bookman Old Style"/>
          <w:bCs/>
          <w:sz w:val="24"/>
          <w:szCs w:val="24"/>
        </w:rPr>
        <w:t xml:space="preserve">CAPPS is an association of schools in Dublin North East. </w:t>
      </w:r>
      <w:r>
        <w:rPr>
          <w:rFonts w:ascii="Bookman Old Style" w:hAnsi="Bookman Old Style"/>
          <w:bCs/>
          <w:sz w:val="24"/>
          <w:szCs w:val="24"/>
        </w:rPr>
        <w:t>This form must be completed and returned to your child’s class teacher as soon as possible and no later than Friday 1</w:t>
      </w:r>
      <w:r w:rsidRPr="00D85149">
        <w:rPr>
          <w:rFonts w:ascii="Bookman Old Style" w:hAnsi="Bookman Old Style"/>
          <w:bCs/>
          <w:sz w:val="24"/>
          <w:szCs w:val="24"/>
          <w:vertAlign w:val="superscript"/>
        </w:rPr>
        <w:t>st</w:t>
      </w:r>
      <w:r>
        <w:rPr>
          <w:rFonts w:ascii="Bookman Old Style" w:hAnsi="Bookman Old Style"/>
          <w:bCs/>
          <w:sz w:val="24"/>
          <w:szCs w:val="24"/>
        </w:rPr>
        <w:t xml:space="preserve"> of October 2021.</w:t>
      </w:r>
    </w:p>
    <w:p w14:paraId="282CABFF" w14:textId="74464771" w:rsidR="00D85149" w:rsidRDefault="00D85149" w:rsidP="00D85149">
      <w:pPr>
        <w:rPr>
          <w:rFonts w:ascii="Bookman Old Style" w:hAnsi="Bookman Old Style"/>
          <w:bCs/>
          <w:sz w:val="24"/>
          <w:szCs w:val="24"/>
        </w:rPr>
      </w:pPr>
      <w:r>
        <w:rPr>
          <w:rFonts w:ascii="Bookman Old Style" w:hAnsi="Bookman Old Style"/>
          <w:bCs/>
          <w:sz w:val="24"/>
          <w:szCs w:val="24"/>
        </w:rPr>
        <w:t xml:space="preserve">The </w:t>
      </w:r>
      <w:r w:rsidR="008A1B3F">
        <w:rPr>
          <w:rFonts w:ascii="Bookman Old Style" w:hAnsi="Bookman Old Style"/>
          <w:bCs/>
          <w:sz w:val="24"/>
          <w:szCs w:val="24"/>
        </w:rPr>
        <w:t>purpose</w:t>
      </w:r>
      <w:r>
        <w:rPr>
          <w:rFonts w:ascii="Bookman Old Style" w:hAnsi="Bookman Old Style"/>
          <w:bCs/>
          <w:sz w:val="24"/>
          <w:szCs w:val="24"/>
        </w:rPr>
        <w:t xml:space="preserve"> of the CAPPS Education Association is to facilitate the transfer of pupils from primary school to post-primary school within the local area via this common application form. This means that ideally parents should not have to go from school to school applying for places and that the schools are not expecting or giving places to </w:t>
      </w:r>
      <w:r w:rsidR="008A1B3F">
        <w:rPr>
          <w:rFonts w:ascii="Bookman Old Style" w:hAnsi="Bookman Old Style"/>
          <w:bCs/>
          <w:sz w:val="24"/>
          <w:szCs w:val="24"/>
        </w:rPr>
        <w:t>pupils who</w:t>
      </w:r>
      <w:r>
        <w:rPr>
          <w:rFonts w:ascii="Bookman Old Style" w:hAnsi="Bookman Old Style"/>
          <w:bCs/>
          <w:sz w:val="24"/>
          <w:szCs w:val="24"/>
        </w:rPr>
        <w:t xml:space="preserve"> have secured places elsewhere.</w:t>
      </w:r>
    </w:p>
    <w:p w14:paraId="36C6D239" w14:textId="752423E0" w:rsidR="00D85149" w:rsidRDefault="00D85149" w:rsidP="00D85149">
      <w:pPr>
        <w:rPr>
          <w:rFonts w:ascii="Bookman Old Style" w:hAnsi="Bookman Old Style"/>
          <w:bCs/>
          <w:sz w:val="24"/>
          <w:szCs w:val="24"/>
        </w:rPr>
      </w:pPr>
      <w:r>
        <w:rPr>
          <w:rFonts w:ascii="Bookman Old Style" w:hAnsi="Bookman Old Style"/>
          <w:bCs/>
          <w:sz w:val="24"/>
          <w:szCs w:val="24"/>
        </w:rPr>
        <w:t>The common application form should be read carefully as there h</w:t>
      </w:r>
      <w:r w:rsidR="00C76DD4">
        <w:rPr>
          <w:rFonts w:ascii="Bookman Old Style" w:hAnsi="Bookman Old Style"/>
          <w:bCs/>
          <w:sz w:val="24"/>
          <w:szCs w:val="24"/>
        </w:rPr>
        <w:t>as been an assumption that an application guarantees a place at the school of choice for all students. This is not the case.</w:t>
      </w:r>
    </w:p>
    <w:p w14:paraId="068151CD" w14:textId="38E83293" w:rsidR="00C76DD4" w:rsidRDefault="00C76DD4" w:rsidP="00D85149">
      <w:pPr>
        <w:rPr>
          <w:rFonts w:ascii="Bookman Old Style" w:hAnsi="Bookman Old Style"/>
          <w:bCs/>
          <w:sz w:val="24"/>
          <w:szCs w:val="24"/>
        </w:rPr>
      </w:pPr>
      <w:r>
        <w:rPr>
          <w:rFonts w:ascii="Bookman Old Style" w:hAnsi="Bookman Old Style"/>
          <w:bCs/>
          <w:sz w:val="24"/>
          <w:szCs w:val="24"/>
        </w:rPr>
        <w:t>All schools have, by law, an enrolment policy which usually contains the criteria, in order of priority</w:t>
      </w:r>
      <w:r w:rsidR="00AC385D">
        <w:rPr>
          <w:rFonts w:ascii="Bookman Old Style" w:hAnsi="Bookman Old Style"/>
          <w:bCs/>
          <w:sz w:val="24"/>
          <w:szCs w:val="24"/>
        </w:rPr>
        <w:t xml:space="preserve"> depending on the school’s enrolment policy</w:t>
      </w:r>
      <w:r>
        <w:rPr>
          <w:rFonts w:ascii="Bookman Old Style" w:hAnsi="Bookman Old Style"/>
          <w:bCs/>
          <w:sz w:val="24"/>
          <w:szCs w:val="24"/>
        </w:rPr>
        <w:t>:</w:t>
      </w:r>
    </w:p>
    <w:p w14:paraId="318C3FB1" w14:textId="0D4AA658" w:rsidR="00C76DD4" w:rsidRDefault="00C76DD4" w:rsidP="00C76DD4">
      <w:pPr>
        <w:pStyle w:val="ListParagraph"/>
        <w:numPr>
          <w:ilvl w:val="0"/>
          <w:numId w:val="1"/>
        </w:numPr>
        <w:rPr>
          <w:rFonts w:ascii="Bookman Old Style" w:hAnsi="Bookman Old Style"/>
          <w:bCs/>
          <w:sz w:val="24"/>
          <w:szCs w:val="24"/>
        </w:rPr>
      </w:pPr>
      <w:r w:rsidRPr="00C76DD4">
        <w:rPr>
          <w:rFonts w:ascii="Bookman Old Style" w:hAnsi="Bookman Old Style"/>
          <w:bCs/>
          <w:sz w:val="24"/>
          <w:szCs w:val="24"/>
        </w:rPr>
        <w:t>A designated ‘catchment area – usually a parish boundary or named streets/area in some cases – where children of a specific religion are prioritised.</w:t>
      </w:r>
    </w:p>
    <w:p w14:paraId="03DC4814" w14:textId="5234FE50" w:rsidR="00C76DD4" w:rsidRDefault="00C76DD4" w:rsidP="00C76DD4">
      <w:pPr>
        <w:pStyle w:val="ListParagraph"/>
        <w:numPr>
          <w:ilvl w:val="0"/>
          <w:numId w:val="1"/>
        </w:numPr>
        <w:rPr>
          <w:rFonts w:ascii="Bookman Old Style" w:hAnsi="Bookman Old Style"/>
          <w:bCs/>
          <w:sz w:val="24"/>
          <w:szCs w:val="24"/>
        </w:rPr>
      </w:pPr>
      <w:r>
        <w:rPr>
          <w:rFonts w:ascii="Bookman Old Style" w:hAnsi="Bookman Old Style"/>
          <w:bCs/>
          <w:sz w:val="24"/>
          <w:szCs w:val="24"/>
        </w:rPr>
        <w:t>Places for siblings of children already in the school.</w:t>
      </w:r>
    </w:p>
    <w:p w14:paraId="560D285D" w14:textId="6D9FC6EE" w:rsidR="00C76DD4" w:rsidRDefault="00C76DD4" w:rsidP="00C76DD4">
      <w:pPr>
        <w:pStyle w:val="ListParagraph"/>
        <w:numPr>
          <w:ilvl w:val="0"/>
          <w:numId w:val="1"/>
        </w:numPr>
        <w:rPr>
          <w:rFonts w:ascii="Bookman Old Style" w:hAnsi="Bookman Old Style"/>
          <w:bCs/>
          <w:sz w:val="24"/>
          <w:szCs w:val="24"/>
        </w:rPr>
      </w:pPr>
      <w:r>
        <w:rPr>
          <w:rFonts w:ascii="Bookman Old Style" w:hAnsi="Bookman Old Style"/>
          <w:bCs/>
          <w:sz w:val="24"/>
          <w:szCs w:val="24"/>
        </w:rPr>
        <w:t>Names schools.</w:t>
      </w:r>
    </w:p>
    <w:p w14:paraId="259F7A2B" w14:textId="7F81504D" w:rsidR="00C76DD4" w:rsidRDefault="00C76DD4" w:rsidP="00C76DD4">
      <w:pPr>
        <w:pStyle w:val="ListParagraph"/>
        <w:numPr>
          <w:ilvl w:val="0"/>
          <w:numId w:val="1"/>
        </w:numPr>
        <w:rPr>
          <w:rFonts w:ascii="Bookman Old Style" w:hAnsi="Bookman Old Style"/>
          <w:bCs/>
          <w:sz w:val="24"/>
          <w:szCs w:val="24"/>
        </w:rPr>
      </w:pPr>
      <w:r>
        <w:rPr>
          <w:rFonts w:ascii="Bookman Old Style" w:hAnsi="Bookman Old Style"/>
          <w:bCs/>
          <w:sz w:val="24"/>
          <w:szCs w:val="24"/>
        </w:rPr>
        <w:t xml:space="preserve">Children from schools </w:t>
      </w:r>
      <w:r w:rsidR="00AC385D">
        <w:rPr>
          <w:rFonts w:ascii="Bookman Old Style" w:hAnsi="Bookman Old Style"/>
          <w:bCs/>
          <w:sz w:val="24"/>
          <w:szCs w:val="24"/>
        </w:rPr>
        <w:t>who are members of CAPPS</w:t>
      </w:r>
    </w:p>
    <w:p w14:paraId="03F2DEBF" w14:textId="52646D87" w:rsidR="00C76DD4" w:rsidRDefault="00C76DD4" w:rsidP="00C76DD4">
      <w:pPr>
        <w:pStyle w:val="ListParagraph"/>
        <w:numPr>
          <w:ilvl w:val="0"/>
          <w:numId w:val="1"/>
        </w:numPr>
        <w:rPr>
          <w:rFonts w:ascii="Bookman Old Style" w:hAnsi="Bookman Old Style"/>
          <w:bCs/>
          <w:sz w:val="24"/>
          <w:szCs w:val="24"/>
        </w:rPr>
      </w:pPr>
      <w:r>
        <w:rPr>
          <w:rFonts w:ascii="Bookman Old Style" w:hAnsi="Bookman Old Style"/>
          <w:bCs/>
          <w:sz w:val="24"/>
          <w:szCs w:val="24"/>
        </w:rPr>
        <w:t>Other criteria may be specified</w:t>
      </w:r>
    </w:p>
    <w:p w14:paraId="71CAC675" w14:textId="342F5465" w:rsidR="00C76DD4" w:rsidRDefault="00C76DD4" w:rsidP="00C76DD4">
      <w:pPr>
        <w:rPr>
          <w:rFonts w:ascii="Bookman Old Style" w:hAnsi="Bookman Old Style"/>
          <w:bCs/>
          <w:sz w:val="24"/>
          <w:szCs w:val="24"/>
        </w:rPr>
      </w:pPr>
      <w:r>
        <w:rPr>
          <w:rFonts w:ascii="Bookman Old Style" w:hAnsi="Bookman Old Style"/>
          <w:bCs/>
          <w:sz w:val="24"/>
          <w:szCs w:val="24"/>
        </w:rPr>
        <w:t>While every effort is made to accommodate the children who applied for an individual school, it can happen that occasionally schools are so oversubscribed and cannot take everyone who has applied. This is where the individual enrolment policy is so important and schools must follow this policy.</w:t>
      </w:r>
      <w:r w:rsidR="00AC385D">
        <w:rPr>
          <w:rFonts w:ascii="Bookman Old Style" w:hAnsi="Bookman Old Style"/>
          <w:bCs/>
          <w:sz w:val="24"/>
          <w:szCs w:val="24"/>
        </w:rPr>
        <w:t xml:space="preserve"> Please check each school for their individual policy. </w:t>
      </w:r>
    </w:p>
    <w:p w14:paraId="0C6DE859" w14:textId="6F7750AE" w:rsidR="008A1B3F" w:rsidRDefault="008A1B3F" w:rsidP="00C76DD4">
      <w:pPr>
        <w:rPr>
          <w:rFonts w:ascii="Bookman Old Style" w:hAnsi="Bookman Old Style"/>
          <w:bCs/>
          <w:sz w:val="24"/>
          <w:szCs w:val="24"/>
        </w:rPr>
      </w:pPr>
    </w:p>
    <w:p w14:paraId="4F5F25CF" w14:textId="77777777" w:rsidR="008A1B3F" w:rsidRDefault="008A1B3F" w:rsidP="00C76DD4">
      <w:pPr>
        <w:rPr>
          <w:rFonts w:ascii="Bookman Old Style" w:hAnsi="Bookman Old Style"/>
          <w:bCs/>
          <w:sz w:val="24"/>
          <w:szCs w:val="24"/>
        </w:rPr>
      </w:pPr>
    </w:p>
    <w:p w14:paraId="7F29E0D4" w14:textId="32F51CD6" w:rsidR="00C76DD4" w:rsidRDefault="00C76DD4" w:rsidP="00C76DD4">
      <w:pPr>
        <w:rPr>
          <w:rFonts w:ascii="Bookman Old Style" w:hAnsi="Bookman Old Style"/>
          <w:bCs/>
          <w:sz w:val="24"/>
          <w:szCs w:val="24"/>
        </w:rPr>
      </w:pPr>
      <w:r>
        <w:rPr>
          <w:rFonts w:ascii="Bookman Old Style" w:hAnsi="Bookman Old Style"/>
          <w:bCs/>
          <w:sz w:val="24"/>
          <w:szCs w:val="24"/>
        </w:rPr>
        <w:t>In the event of a letter of rejection from a particular school of choice, it is imperative that parents apply to their next choice of school immediately i.e the day the letter of rejection arrives. Post primary schools should contact you by Friday, 19</w:t>
      </w:r>
      <w:r w:rsidRPr="00C76DD4">
        <w:rPr>
          <w:rFonts w:ascii="Bookman Old Style" w:hAnsi="Bookman Old Style"/>
          <w:bCs/>
          <w:sz w:val="24"/>
          <w:szCs w:val="24"/>
          <w:vertAlign w:val="superscript"/>
        </w:rPr>
        <w:t>th</w:t>
      </w:r>
      <w:r>
        <w:rPr>
          <w:rFonts w:ascii="Bookman Old Style" w:hAnsi="Bookman Old Style"/>
          <w:bCs/>
          <w:sz w:val="24"/>
          <w:szCs w:val="24"/>
        </w:rPr>
        <w:t xml:space="preserve"> of November 2021.</w:t>
      </w:r>
    </w:p>
    <w:p w14:paraId="005FFD79" w14:textId="1475C025" w:rsidR="00C76DD4" w:rsidRDefault="00C76DD4" w:rsidP="00C76DD4">
      <w:pPr>
        <w:rPr>
          <w:rFonts w:ascii="Bookman Old Style" w:hAnsi="Bookman Old Style"/>
          <w:bCs/>
          <w:sz w:val="24"/>
          <w:szCs w:val="24"/>
        </w:rPr>
      </w:pPr>
      <w:r>
        <w:rPr>
          <w:rFonts w:ascii="Bookman Old Style" w:hAnsi="Bookman Old Style"/>
          <w:bCs/>
          <w:sz w:val="24"/>
          <w:szCs w:val="24"/>
        </w:rPr>
        <w:t>For your convenience, I have included all schools in CAPPS with their telephone numbers below:</w:t>
      </w:r>
    </w:p>
    <w:tbl>
      <w:tblPr>
        <w:tblStyle w:val="TableGrid"/>
        <w:tblW w:w="9351" w:type="dxa"/>
        <w:tblLook w:val="04A0" w:firstRow="1" w:lastRow="0" w:firstColumn="1" w:lastColumn="0" w:noHBand="0" w:noVBand="1"/>
      </w:tblPr>
      <w:tblGrid>
        <w:gridCol w:w="7650"/>
        <w:gridCol w:w="1701"/>
      </w:tblGrid>
      <w:tr w:rsidR="00606912" w14:paraId="4A63214A" w14:textId="77777777" w:rsidTr="00606912">
        <w:tc>
          <w:tcPr>
            <w:tcW w:w="7650" w:type="dxa"/>
          </w:tcPr>
          <w:p w14:paraId="0B78D2E7" w14:textId="234F1775" w:rsidR="00606912" w:rsidRPr="00606912" w:rsidRDefault="00606912" w:rsidP="00606912">
            <w:pPr>
              <w:rPr>
                <w:rFonts w:ascii="Bookman Old Style" w:hAnsi="Bookman Old Style"/>
                <w:b/>
                <w:i/>
                <w:iCs/>
                <w:sz w:val="24"/>
                <w:szCs w:val="24"/>
              </w:rPr>
            </w:pPr>
            <w:r w:rsidRPr="00606912">
              <w:rPr>
                <w:rFonts w:ascii="Bookman Old Style" w:hAnsi="Bookman Old Style"/>
                <w:b/>
                <w:i/>
                <w:iCs/>
                <w:sz w:val="24"/>
                <w:szCs w:val="24"/>
              </w:rPr>
              <w:t>School</w:t>
            </w:r>
          </w:p>
        </w:tc>
        <w:tc>
          <w:tcPr>
            <w:tcW w:w="1701" w:type="dxa"/>
          </w:tcPr>
          <w:p w14:paraId="353FA9B5" w14:textId="5B987D3E" w:rsidR="00606912" w:rsidRPr="00606912" w:rsidRDefault="00606912" w:rsidP="00606912">
            <w:pPr>
              <w:rPr>
                <w:rFonts w:ascii="Bookman Old Style" w:hAnsi="Bookman Old Style"/>
                <w:b/>
                <w:i/>
                <w:iCs/>
                <w:sz w:val="24"/>
                <w:szCs w:val="24"/>
              </w:rPr>
            </w:pPr>
            <w:r w:rsidRPr="00606912">
              <w:rPr>
                <w:rFonts w:ascii="Bookman Old Style" w:hAnsi="Bookman Old Style"/>
                <w:b/>
                <w:i/>
                <w:iCs/>
                <w:sz w:val="24"/>
                <w:szCs w:val="24"/>
              </w:rPr>
              <w:t>Phone Number</w:t>
            </w:r>
          </w:p>
        </w:tc>
      </w:tr>
      <w:tr w:rsidR="00606912" w14:paraId="193FA29D" w14:textId="77777777" w:rsidTr="00606912">
        <w:tc>
          <w:tcPr>
            <w:tcW w:w="7650" w:type="dxa"/>
          </w:tcPr>
          <w:p w14:paraId="5801034D" w14:textId="47A9B83F" w:rsidR="00606912" w:rsidRDefault="00606912" w:rsidP="00606912">
            <w:pPr>
              <w:rPr>
                <w:rFonts w:ascii="Bookman Old Style" w:hAnsi="Bookman Old Style"/>
                <w:bCs/>
                <w:sz w:val="24"/>
                <w:szCs w:val="24"/>
              </w:rPr>
            </w:pPr>
            <w:r>
              <w:rPr>
                <w:rFonts w:ascii="Bookman Old Style" w:hAnsi="Bookman Old Style"/>
                <w:bCs/>
                <w:sz w:val="24"/>
                <w:szCs w:val="24"/>
              </w:rPr>
              <w:t>The Donahies Community School, Streamville Road, Dublin 13</w:t>
            </w:r>
          </w:p>
        </w:tc>
        <w:tc>
          <w:tcPr>
            <w:tcW w:w="1701" w:type="dxa"/>
          </w:tcPr>
          <w:p w14:paraId="39E87EA2" w14:textId="41D67F3A" w:rsidR="00606912" w:rsidRDefault="00606912" w:rsidP="00606912">
            <w:pPr>
              <w:rPr>
                <w:rFonts w:ascii="Bookman Old Style" w:hAnsi="Bookman Old Style"/>
                <w:bCs/>
                <w:sz w:val="24"/>
                <w:szCs w:val="24"/>
              </w:rPr>
            </w:pPr>
            <w:r>
              <w:rPr>
                <w:rFonts w:ascii="Bookman Old Style" w:hAnsi="Bookman Old Style"/>
                <w:bCs/>
                <w:sz w:val="24"/>
                <w:szCs w:val="24"/>
              </w:rPr>
              <w:t>01-8473522</w:t>
            </w:r>
          </w:p>
        </w:tc>
      </w:tr>
      <w:tr w:rsidR="00606912" w14:paraId="4A824E6F" w14:textId="77777777" w:rsidTr="00606912">
        <w:tc>
          <w:tcPr>
            <w:tcW w:w="7650" w:type="dxa"/>
          </w:tcPr>
          <w:p w14:paraId="394E1C01" w14:textId="73F05827" w:rsidR="00606912" w:rsidRDefault="00606912" w:rsidP="00606912">
            <w:pPr>
              <w:rPr>
                <w:rFonts w:ascii="Bookman Old Style" w:hAnsi="Bookman Old Style"/>
                <w:bCs/>
                <w:sz w:val="24"/>
                <w:szCs w:val="24"/>
              </w:rPr>
            </w:pPr>
            <w:r>
              <w:rPr>
                <w:rFonts w:ascii="Bookman Old Style" w:hAnsi="Bookman Old Style"/>
                <w:bCs/>
                <w:sz w:val="24"/>
                <w:szCs w:val="24"/>
              </w:rPr>
              <w:t xml:space="preserve">Manor House </w:t>
            </w:r>
            <w:r w:rsidR="0075572D">
              <w:rPr>
                <w:rFonts w:ascii="Bookman Old Style" w:hAnsi="Bookman Old Style"/>
                <w:bCs/>
                <w:sz w:val="24"/>
                <w:szCs w:val="24"/>
              </w:rPr>
              <w:t xml:space="preserve">Secondary </w:t>
            </w:r>
            <w:r>
              <w:rPr>
                <w:rFonts w:ascii="Bookman Old Style" w:hAnsi="Bookman Old Style"/>
                <w:bCs/>
                <w:sz w:val="24"/>
                <w:szCs w:val="24"/>
              </w:rPr>
              <w:t>School, Raheny, Dublin 5</w:t>
            </w:r>
          </w:p>
        </w:tc>
        <w:tc>
          <w:tcPr>
            <w:tcW w:w="1701" w:type="dxa"/>
          </w:tcPr>
          <w:p w14:paraId="04952A55" w14:textId="4E085A94" w:rsidR="00606912" w:rsidRDefault="00606912" w:rsidP="00606912">
            <w:pPr>
              <w:rPr>
                <w:rFonts w:ascii="Bookman Old Style" w:hAnsi="Bookman Old Style"/>
                <w:bCs/>
                <w:sz w:val="24"/>
                <w:szCs w:val="24"/>
              </w:rPr>
            </w:pPr>
            <w:r>
              <w:rPr>
                <w:rFonts w:ascii="Bookman Old Style" w:hAnsi="Bookman Old Style"/>
                <w:bCs/>
                <w:sz w:val="24"/>
                <w:szCs w:val="24"/>
              </w:rPr>
              <w:t>01-8316782</w:t>
            </w:r>
          </w:p>
        </w:tc>
      </w:tr>
      <w:tr w:rsidR="00606912" w14:paraId="344BD577" w14:textId="77777777" w:rsidTr="00606912">
        <w:tc>
          <w:tcPr>
            <w:tcW w:w="7650" w:type="dxa"/>
          </w:tcPr>
          <w:p w14:paraId="0407E38D" w14:textId="23AFA5D3" w:rsidR="00606912" w:rsidRDefault="00606912" w:rsidP="00606912">
            <w:pPr>
              <w:rPr>
                <w:rFonts w:ascii="Bookman Old Style" w:hAnsi="Bookman Old Style"/>
                <w:bCs/>
                <w:sz w:val="24"/>
                <w:szCs w:val="24"/>
              </w:rPr>
            </w:pPr>
            <w:r>
              <w:rPr>
                <w:rFonts w:ascii="Bookman Old Style" w:hAnsi="Bookman Old Style"/>
                <w:bCs/>
                <w:sz w:val="24"/>
                <w:szCs w:val="24"/>
              </w:rPr>
              <w:t>Grange Community College, Dublin 13</w:t>
            </w:r>
          </w:p>
        </w:tc>
        <w:tc>
          <w:tcPr>
            <w:tcW w:w="1701" w:type="dxa"/>
          </w:tcPr>
          <w:p w14:paraId="3DB148ED" w14:textId="042C0A37" w:rsidR="00606912" w:rsidRDefault="00606912" w:rsidP="00606912">
            <w:pPr>
              <w:rPr>
                <w:rFonts w:ascii="Bookman Old Style" w:hAnsi="Bookman Old Style"/>
                <w:bCs/>
                <w:sz w:val="24"/>
                <w:szCs w:val="24"/>
              </w:rPr>
            </w:pPr>
            <w:r>
              <w:rPr>
                <w:rFonts w:ascii="Bookman Old Style" w:hAnsi="Bookman Old Style"/>
                <w:bCs/>
                <w:sz w:val="24"/>
                <w:szCs w:val="24"/>
              </w:rPr>
              <w:t>01-8471422</w:t>
            </w:r>
          </w:p>
        </w:tc>
      </w:tr>
      <w:tr w:rsidR="00606912" w14:paraId="6DA41715" w14:textId="77777777" w:rsidTr="00606912">
        <w:tc>
          <w:tcPr>
            <w:tcW w:w="7650" w:type="dxa"/>
          </w:tcPr>
          <w:p w14:paraId="5C48F698" w14:textId="34927214" w:rsidR="00606912" w:rsidRDefault="00606912" w:rsidP="00606912">
            <w:pPr>
              <w:rPr>
                <w:rFonts w:ascii="Bookman Old Style" w:hAnsi="Bookman Old Style"/>
                <w:bCs/>
                <w:sz w:val="24"/>
                <w:szCs w:val="24"/>
              </w:rPr>
            </w:pPr>
            <w:r>
              <w:rPr>
                <w:rFonts w:ascii="Bookman Old Style" w:hAnsi="Bookman Old Style"/>
                <w:bCs/>
                <w:sz w:val="24"/>
                <w:szCs w:val="24"/>
              </w:rPr>
              <w:t>Portmarnock Community School, Co. Dublin</w:t>
            </w:r>
          </w:p>
        </w:tc>
        <w:tc>
          <w:tcPr>
            <w:tcW w:w="1701" w:type="dxa"/>
          </w:tcPr>
          <w:p w14:paraId="7629002E" w14:textId="739D4C5B" w:rsidR="00606912" w:rsidRDefault="00606912" w:rsidP="00606912">
            <w:pPr>
              <w:rPr>
                <w:rFonts w:ascii="Bookman Old Style" w:hAnsi="Bookman Old Style"/>
                <w:bCs/>
                <w:sz w:val="24"/>
                <w:szCs w:val="24"/>
              </w:rPr>
            </w:pPr>
            <w:r>
              <w:rPr>
                <w:rFonts w:ascii="Bookman Old Style" w:hAnsi="Bookman Old Style"/>
                <w:bCs/>
                <w:sz w:val="24"/>
                <w:szCs w:val="24"/>
              </w:rPr>
              <w:t>01-8038056</w:t>
            </w:r>
          </w:p>
        </w:tc>
      </w:tr>
      <w:tr w:rsidR="00606912" w14:paraId="38B33A66" w14:textId="77777777" w:rsidTr="00606912">
        <w:tc>
          <w:tcPr>
            <w:tcW w:w="7650" w:type="dxa"/>
          </w:tcPr>
          <w:p w14:paraId="4B1681CE" w14:textId="5D72EC1F" w:rsidR="00606912" w:rsidRDefault="00606912" w:rsidP="00606912">
            <w:pPr>
              <w:rPr>
                <w:rFonts w:ascii="Bookman Old Style" w:hAnsi="Bookman Old Style"/>
                <w:bCs/>
                <w:sz w:val="24"/>
                <w:szCs w:val="24"/>
              </w:rPr>
            </w:pPr>
            <w:r>
              <w:rPr>
                <w:rFonts w:ascii="Bookman Old Style" w:hAnsi="Bookman Old Style"/>
                <w:bCs/>
                <w:sz w:val="24"/>
                <w:szCs w:val="24"/>
              </w:rPr>
              <w:t>St Mary’s</w:t>
            </w:r>
            <w:r w:rsidR="0075572D">
              <w:rPr>
                <w:rFonts w:ascii="Bookman Old Style" w:hAnsi="Bookman Old Style"/>
                <w:bCs/>
                <w:sz w:val="24"/>
                <w:szCs w:val="24"/>
              </w:rPr>
              <w:t xml:space="preserve"> Secondary School</w:t>
            </w:r>
            <w:r>
              <w:rPr>
                <w:rFonts w:ascii="Bookman Old Style" w:hAnsi="Bookman Old Style"/>
                <w:bCs/>
                <w:sz w:val="24"/>
                <w:szCs w:val="24"/>
              </w:rPr>
              <w:t>, Baldoyle, Dublin 13</w:t>
            </w:r>
          </w:p>
        </w:tc>
        <w:tc>
          <w:tcPr>
            <w:tcW w:w="1701" w:type="dxa"/>
          </w:tcPr>
          <w:p w14:paraId="397E9B5F" w14:textId="3B5B42D3" w:rsidR="00606912" w:rsidRDefault="00606912" w:rsidP="00606912">
            <w:pPr>
              <w:rPr>
                <w:rFonts w:ascii="Bookman Old Style" w:hAnsi="Bookman Old Style"/>
                <w:bCs/>
                <w:sz w:val="24"/>
                <w:szCs w:val="24"/>
              </w:rPr>
            </w:pPr>
            <w:r>
              <w:rPr>
                <w:rFonts w:ascii="Bookman Old Style" w:hAnsi="Bookman Old Style"/>
                <w:bCs/>
                <w:sz w:val="24"/>
                <w:szCs w:val="24"/>
              </w:rPr>
              <w:t>01-8325591</w:t>
            </w:r>
          </w:p>
        </w:tc>
      </w:tr>
      <w:tr w:rsidR="00606912" w14:paraId="4BD641E1" w14:textId="77777777" w:rsidTr="00606912">
        <w:tc>
          <w:tcPr>
            <w:tcW w:w="7650" w:type="dxa"/>
          </w:tcPr>
          <w:p w14:paraId="4ED41F64" w14:textId="4578ACDF" w:rsidR="00606912" w:rsidRDefault="00606912" w:rsidP="00606912">
            <w:pPr>
              <w:rPr>
                <w:rFonts w:ascii="Bookman Old Style" w:hAnsi="Bookman Old Style"/>
                <w:bCs/>
                <w:sz w:val="24"/>
                <w:szCs w:val="24"/>
              </w:rPr>
            </w:pPr>
            <w:r>
              <w:rPr>
                <w:rFonts w:ascii="Bookman Old Style" w:hAnsi="Bookman Old Style"/>
                <w:bCs/>
                <w:sz w:val="24"/>
                <w:szCs w:val="24"/>
              </w:rPr>
              <w:t>Ard Scoil La Salle, Raheny, Dublin 5</w:t>
            </w:r>
          </w:p>
        </w:tc>
        <w:tc>
          <w:tcPr>
            <w:tcW w:w="1701" w:type="dxa"/>
          </w:tcPr>
          <w:p w14:paraId="3AC50BFB" w14:textId="2DC36912" w:rsidR="00606912" w:rsidRDefault="00606912" w:rsidP="00606912">
            <w:pPr>
              <w:rPr>
                <w:rFonts w:ascii="Bookman Old Style" w:hAnsi="Bookman Old Style"/>
                <w:bCs/>
                <w:sz w:val="24"/>
                <w:szCs w:val="24"/>
              </w:rPr>
            </w:pPr>
            <w:r>
              <w:rPr>
                <w:rFonts w:ascii="Bookman Old Style" w:hAnsi="Bookman Old Style"/>
                <w:bCs/>
                <w:sz w:val="24"/>
                <w:szCs w:val="24"/>
              </w:rPr>
              <w:t>01-8480055</w:t>
            </w:r>
          </w:p>
        </w:tc>
      </w:tr>
      <w:tr w:rsidR="00606912" w14:paraId="469B3222" w14:textId="77777777" w:rsidTr="00606912">
        <w:tc>
          <w:tcPr>
            <w:tcW w:w="7650" w:type="dxa"/>
          </w:tcPr>
          <w:p w14:paraId="75AA2DC0" w14:textId="42645434" w:rsidR="00606912" w:rsidRDefault="00606912" w:rsidP="00606912">
            <w:pPr>
              <w:rPr>
                <w:rFonts w:ascii="Bookman Old Style" w:hAnsi="Bookman Old Style"/>
                <w:bCs/>
                <w:sz w:val="24"/>
                <w:szCs w:val="24"/>
              </w:rPr>
            </w:pPr>
            <w:r>
              <w:rPr>
                <w:rFonts w:ascii="Bookman Old Style" w:hAnsi="Bookman Old Style"/>
                <w:bCs/>
                <w:sz w:val="24"/>
                <w:szCs w:val="24"/>
              </w:rPr>
              <w:t>Santa Sabine Dominican College, Sutton, Dublin 13</w:t>
            </w:r>
          </w:p>
        </w:tc>
        <w:tc>
          <w:tcPr>
            <w:tcW w:w="1701" w:type="dxa"/>
          </w:tcPr>
          <w:p w14:paraId="1CAA16DD" w14:textId="6F0231A1" w:rsidR="00606912" w:rsidRDefault="00606912" w:rsidP="00606912">
            <w:pPr>
              <w:rPr>
                <w:rFonts w:ascii="Bookman Old Style" w:hAnsi="Bookman Old Style"/>
                <w:bCs/>
                <w:sz w:val="24"/>
                <w:szCs w:val="24"/>
              </w:rPr>
            </w:pPr>
            <w:r>
              <w:rPr>
                <w:rFonts w:ascii="Bookman Old Style" w:hAnsi="Bookman Old Style"/>
                <w:bCs/>
                <w:sz w:val="24"/>
                <w:szCs w:val="24"/>
              </w:rPr>
              <w:t>01-8322200</w:t>
            </w:r>
          </w:p>
        </w:tc>
      </w:tr>
      <w:tr w:rsidR="00606912" w14:paraId="55843387" w14:textId="77777777" w:rsidTr="00606912">
        <w:tc>
          <w:tcPr>
            <w:tcW w:w="7650" w:type="dxa"/>
          </w:tcPr>
          <w:p w14:paraId="1BF18A7C" w14:textId="61BD8C1C" w:rsidR="00606912" w:rsidRDefault="00606912" w:rsidP="00606912">
            <w:pPr>
              <w:rPr>
                <w:rFonts w:ascii="Bookman Old Style" w:hAnsi="Bookman Old Style"/>
                <w:bCs/>
                <w:sz w:val="24"/>
                <w:szCs w:val="24"/>
              </w:rPr>
            </w:pPr>
            <w:r>
              <w:rPr>
                <w:rFonts w:ascii="Bookman Old Style" w:hAnsi="Bookman Old Style"/>
                <w:bCs/>
                <w:sz w:val="24"/>
                <w:szCs w:val="24"/>
              </w:rPr>
              <w:t>Pobalscoil Neasain, Baldoyle, Dublin 13</w:t>
            </w:r>
          </w:p>
        </w:tc>
        <w:tc>
          <w:tcPr>
            <w:tcW w:w="1701" w:type="dxa"/>
          </w:tcPr>
          <w:p w14:paraId="1C5A7697" w14:textId="5B741946" w:rsidR="00606912" w:rsidRDefault="00606912" w:rsidP="00606912">
            <w:pPr>
              <w:rPr>
                <w:rFonts w:ascii="Bookman Old Style" w:hAnsi="Bookman Old Style"/>
                <w:bCs/>
                <w:sz w:val="24"/>
                <w:szCs w:val="24"/>
              </w:rPr>
            </w:pPr>
            <w:r>
              <w:rPr>
                <w:rFonts w:ascii="Bookman Old Style" w:hAnsi="Bookman Old Style"/>
                <w:bCs/>
                <w:sz w:val="24"/>
                <w:szCs w:val="24"/>
              </w:rPr>
              <w:t>01-8063092</w:t>
            </w:r>
          </w:p>
        </w:tc>
      </w:tr>
      <w:tr w:rsidR="00606912" w14:paraId="75E8A280" w14:textId="77777777" w:rsidTr="00606912">
        <w:tc>
          <w:tcPr>
            <w:tcW w:w="7650" w:type="dxa"/>
          </w:tcPr>
          <w:p w14:paraId="4BB9B67B" w14:textId="1B24CB77" w:rsidR="00606912" w:rsidRDefault="00606912" w:rsidP="00606912">
            <w:pPr>
              <w:rPr>
                <w:rFonts w:ascii="Bookman Old Style" w:hAnsi="Bookman Old Style"/>
                <w:bCs/>
                <w:sz w:val="24"/>
                <w:szCs w:val="24"/>
              </w:rPr>
            </w:pPr>
            <w:proofErr w:type="spellStart"/>
            <w:r>
              <w:rPr>
                <w:rFonts w:ascii="Bookman Old Style" w:hAnsi="Bookman Old Style"/>
                <w:bCs/>
                <w:sz w:val="24"/>
                <w:szCs w:val="24"/>
              </w:rPr>
              <w:t>Gaelchol</w:t>
            </w:r>
            <w:r w:rsidR="00286FE1">
              <w:rPr>
                <w:rFonts w:ascii="Bookman Old Style" w:hAnsi="Bookman Old Style"/>
                <w:bCs/>
                <w:sz w:val="24"/>
                <w:szCs w:val="24"/>
              </w:rPr>
              <w:t>á</w:t>
            </w:r>
            <w:r>
              <w:rPr>
                <w:rFonts w:ascii="Bookman Old Style" w:hAnsi="Bookman Old Style"/>
                <w:bCs/>
                <w:sz w:val="24"/>
                <w:szCs w:val="24"/>
              </w:rPr>
              <w:t>iste</w:t>
            </w:r>
            <w:proofErr w:type="spellEnd"/>
            <w:r>
              <w:rPr>
                <w:rFonts w:ascii="Bookman Old Style" w:hAnsi="Bookman Old Style"/>
                <w:bCs/>
                <w:sz w:val="24"/>
                <w:szCs w:val="24"/>
              </w:rPr>
              <w:t xml:space="preserve"> </w:t>
            </w:r>
            <w:proofErr w:type="spellStart"/>
            <w:r>
              <w:rPr>
                <w:rFonts w:ascii="Bookman Old Style" w:hAnsi="Bookman Old Style"/>
                <w:bCs/>
                <w:sz w:val="24"/>
                <w:szCs w:val="24"/>
              </w:rPr>
              <w:t>Reachrainn</w:t>
            </w:r>
            <w:proofErr w:type="spellEnd"/>
            <w:r>
              <w:rPr>
                <w:rFonts w:ascii="Bookman Old Style" w:hAnsi="Bookman Old Style"/>
                <w:bCs/>
                <w:sz w:val="24"/>
                <w:szCs w:val="24"/>
              </w:rPr>
              <w:t>, Dublin 13</w:t>
            </w:r>
          </w:p>
        </w:tc>
        <w:tc>
          <w:tcPr>
            <w:tcW w:w="1701" w:type="dxa"/>
          </w:tcPr>
          <w:p w14:paraId="2E9A70DD" w14:textId="11FCC536" w:rsidR="00606912" w:rsidRDefault="00606912" w:rsidP="00606912">
            <w:pPr>
              <w:rPr>
                <w:rFonts w:ascii="Bookman Old Style" w:hAnsi="Bookman Old Style"/>
                <w:bCs/>
                <w:sz w:val="24"/>
                <w:szCs w:val="24"/>
              </w:rPr>
            </w:pPr>
            <w:r>
              <w:rPr>
                <w:rFonts w:ascii="Bookman Old Style" w:hAnsi="Bookman Old Style"/>
                <w:bCs/>
                <w:sz w:val="24"/>
                <w:szCs w:val="24"/>
              </w:rPr>
              <w:t>01-8770935</w:t>
            </w:r>
          </w:p>
        </w:tc>
      </w:tr>
      <w:tr w:rsidR="00606912" w14:paraId="02971A9E" w14:textId="77777777" w:rsidTr="00606912">
        <w:tc>
          <w:tcPr>
            <w:tcW w:w="7650" w:type="dxa"/>
          </w:tcPr>
          <w:p w14:paraId="0218E4F8" w14:textId="180A449D" w:rsidR="00606912" w:rsidRDefault="00606912" w:rsidP="00606912">
            <w:pPr>
              <w:rPr>
                <w:rFonts w:ascii="Bookman Old Style" w:hAnsi="Bookman Old Style"/>
                <w:bCs/>
                <w:sz w:val="24"/>
                <w:szCs w:val="24"/>
              </w:rPr>
            </w:pPr>
            <w:r>
              <w:rPr>
                <w:rFonts w:ascii="Bookman Old Style" w:hAnsi="Bookman Old Style"/>
                <w:bCs/>
                <w:sz w:val="24"/>
                <w:szCs w:val="24"/>
              </w:rPr>
              <w:t>St Fintan’s High School, Sutton, Dublin 13</w:t>
            </w:r>
          </w:p>
        </w:tc>
        <w:tc>
          <w:tcPr>
            <w:tcW w:w="1701" w:type="dxa"/>
          </w:tcPr>
          <w:p w14:paraId="1014A1FD" w14:textId="1900681A" w:rsidR="00606912" w:rsidRDefault="00606912" w:rsidP="00606912">
            <w:pPr>
              <w:rPr>
                <w:rFonts w:ascii="Bookman Old Style" w:hAnsi="Bookman Old Style"/>
                <w:bCs/>
                <w:sz w:val="24"/>
                <w:szCs w:val="24"/>
              </w:rPr>
            </w:pPr>
            <w:r>
              <w:rPr>
                <w:rFonts w:ascii="Bookman Old Style" w:hAnsi="Bookman Old Style"/>
                <w:bCs/>
                <w:sz w:val="24"/>
                <w:szCs w:val="24"/>
              </w:rPr>
              <w:t>01-8324632</w:t>
            </w:r>
          </w:p>
        </w:tc>
      </w:tr>
      <w:tr w:rsidR="00606912" w14:paraId="0F4A74CD" w14:textId="77777777" w:rsidTr="00606912">
        <w:tc>
          <w:tcPr>
            <w:tcW w:w="7650" w:type="dxa"/>
          </w:tcPr>
          <w:p w14:paraId="2829E76B" w14:textId="7DDAB8AF" w:rsidR="00606912" w:rsidRDefault="00606912" w:rsidP="00606912">
            <w:pPr>
              <w:rPr>
                <w:rFonts w:ascii="Bookman Old Style" w:hAnsi="Bookman Old Style"/>
                <w:bCs/>
                <w:sz w:val="24"/>
                <w:szCs w:val="24"/>
              </w:rPr>
            </w:pPr>
            <w:r>
              <w:rPr>
                <w:rFonts w:ascii="Bookman Old Style" w:hAnsi="Bookman Old Style"/>
                <w:bCs/>
                <w:sz w:val="24"/>
                <w:szCs w:val="24"/>
              </w:rPr>
              <w:t>St Paul’s College, Raheny, Dublin 5</w:t>
            </w:r>
          </w:p>
        </w:tc>
        <w:tc>
          <w:tcPr>
            <w:tcW w:w="1701" w:type="dxa"/>
          </w:tcPr>
          <w:p w14:paraId="6A9FCB63" w14:textId="7D7D9123" w:rsidR="00606912" w:rsidRDefault="00606912" w:rsidP="00606912">
            <w:pPr>
              <w:rPr>
                <w:rFonts w:ascii="Bookman Old Style" w:hAnsi="Bookman Old Style"/>
                <w:bCs/>
                <w:sz w:val="24"/>
                <w:szCs w:val="24"/>
              </w:rPr>
            </w:pPr>
            <w:r>
              <w:rPr>
                <w:rFonts w:ascii="Bookman Old Style" w:hAnsi="Bookman Old Style"/>
                <w:bCs/>
                <w:sz w:val="24"/>
                <w:szCs w:val="24"/>
              </w:rPr>
              <w:t>01-8314011</w:t>
            </w:r>
          </w:p>
        </w:tc>
      </w:tr>
      <w:tr w:rsidR="00606912" w14:paraId="1BAD1B95" w14:textId="77777777" w:rsidTr="00606912">
        <w:tc>
          <w:tcPr>
            <w:tcW w:w="7650" w:type="dxa"/>
          </w:tcPr>
          <w:p w14:paraId="79E4D040" w14:textId="20DE311C" w:rsidR="00606912" w:rsidRDefault="00606912" w:rsidP="00606912">
            <w:pPr>
              <w:rPr>
                <w:rFonts w:ascii="Bookman Old Style" w:hAnsi="Bookman Old Style"/>
                <w:bCs/>
                <w:sz w:val="24"/>
                <w:szCs w:val="24"/>
              </w:rPr>
            </w:pPr>
            <w:r>
              <w:rPr>
                <w:rFonts w:ascii="Bookman Old Style" w:hAnsi="Bookman Old Style"/>
                <w:bCs/>
                <w:sz w:val="24"/>
                <w:szCs w:val="24"/>
              </w:rPr>
              <w:t>St Mary’s Holy Faith, Killester Dublin 5</w:t>
            </w:r>
          </w:p>
        </w:tc>
        <w:tc>
          <w:tcPr>
            <w:tcW w:w="1701" w:type="dxa"/>
          </w:tcPr>
          <w:p w14:paraId="5A161193" w14:textId="338A36E1" w:rsidR="00606912" w:rsidRDefault="00606912" w:rsidP="00606912">
            <w:pPr>
              <w:rPr>
                <w:rFonts w:ascii="Bookman Old Style" w:hAnsi="Bookman Old Style"/>
                <w:bCs/>
                <w:sz w:val="24"/>
                <w:szCs w:val="24"/>
              </w:rPr>
            </w:pPr>
            <w:r>
              <w:rPr>
                <w:rFonts w:ascii="Bookman Old Style" w:hAnsi="Bookman Old Style"/>
                <w:bCs/>
                <w:sz w:val="24"/>
                <w:szCs w:val="24"/>
              </w:rPr>
              <w:t>01-8319303</w:t>
            </w:r>
          </w:p>
        </w:tc>
      </w:tr>
    </w:tbl>
    <w:p w14:paraId="2B92B979" w14:textId="0458F94D" w:rsidR="008A1B3F" w:rsidRDefault="008A1B3F" w:rsidP="00606912">
      <w:pPr>
        <w:jc w:val="center"/>
        <w:rPr>
          <w:rFonts w:ascii="Bookman Old Style" w:hAnsi="Bookman Old Style"/>
          <w:bCs/>
          <w:sz w:val="24"/>
          <w:szCs w:val="24"/>
        </w:rPr>
      </w:pPr>
    </w:p>
    <w:p w14:paraId="21B7459D" w14:textId="3B6A9E7B" w:rsidR="008A1B3F" w:rsidRDefault="00C76DD4" w:rsidP="00C76DD4">
      <w:pPr>
        <w:rPr>
          <w:rFonts w:ascii="Bookman Old Style" w:hAnsi="Bookman Old Style"/>
          <w:bCs/>
          <w:sz w:val="24"/>
          <w:szCs w:val="24"/>
        </w:rPr>
      </w:pPr>
      <w:r>
        <w:rPr>
          <w:rFonts w:ascii="Bookman Old Style" w:hAnsi="Bookman Old Style"/>
          <w:bCs/>
          <w:sz w:val="24"/>
          <w:szCs w:val="24"/>
        </w:rPr>
        <w:t>The assessment morning for 6</w:t>
      </w:r>
      <w:r w:rsidRPr="00C76DD4">
        <w:rPr>
          <w:rFonts w:ascii="Bookman Old Style" w:hAnsi="Bookman Old Style"/>
          <w:bCs/>
          <w:sz w:val="24"/>
          <w:szCs w:val="24"/>
          <w:vertAlign w:val="superscript"/>
        </w:rPr>
        <w:t>th</w:t>
      </w:r>
      <w:r>
        <w:rPr>
          <w:rFonts w:ascii="Bookman Old Style" w:hAnsi="Bookman Old Style"/>
          <w:bCs/>
          <w:sz w:val="24"/>
          <w:szCs w:val="24"/>
        </w:rPr>
        <w:t xml:space="preserve"> class pupils attending </w:t>
      </w:r>
      <w:r w:rsidR="00AC385D">
        <w:rPr>
          <w:rFonts w:ascii="Bookman Old Style" w:hAnsi="Bookman Old Style"/>
          <w:bCs/>
          <w:sz w:val="24"/>
          <w:szCs w:val="24"/>
        </w:rPr>
        <w:t>CAPPS</w:t>
      </w:r>
      <w:r>
        <w:rPr>
          <w:rFonts w:ascii="Bookman Old Style" w:hAnsi="Bookman Old Style"/>
          <w:bCs/>
          <w:sz w:val="24"/>
          <w:szCs w:val="24"/>
        </w:rPr>
        <w:t xml:space="preserve"> Secondary Schools will be </w:t>
      </w:r>
      <w:r w:rsidR="0075572D">
        <w:rPr>
          <w:rFonts w:ascii="Bookman Old Style" w:hAnsi="Bookman Old Style"/>
          <w:bCs/>
          <w:sz w:val="24"/>
          <w:szCs w:val="24"/>
        </w:rPr>
        <w:t>o</w:t>
      </w:r>
      <w:r>
        <w:rPr>
          <w:rFonts w:ascii="Bookman Old Style" w:hAnsi="Bookman Old Style"/>
          <w:bCs/>
          <w:sz w:val="24"/>
          <w:szCs w:val="24"/>
        </w:rPr>
        <w:t>n Saturday, 28</w:t>
      </w:r>
      <w:r w:rsidRPr="00C76DD4">
        <w:rPr>
          <w:rFonts w:ascii="Bookman Old Style" w:hAnsi="Bookman Old Style"/>
          <w:bCs/>
          <w:sz w:val="24"/>
          <w:szCs w:val="24"/>
          <w:vertAlign w:val="superscript"/>
        </w:rPr>
        <w:t>th</w:t>
      </w:r>
      <w:r>
        <w:rPr>
          <w:rFonts w:ascii="Bookman Old Style" w:hAnsi="Bookman Old Style"/>
          <w:bCs/>
          <w:sz w:val="24"/>
          <w:szCs w:val="24"/>
        </w:rPr>
        <w:t xml:space="preserve"> of January 2022.</w:t>
      </w:r>
    </w:p>
    <w:p w14:paraId="1976B55E" w14:textId="77777777" w:rsidR="008A1B3F" w:rsidRDefault="008A1B3F" w:rsidP="00C76DD4">
      <w:pPr>
        <w:rPr>
          <w:rFonts w:ascii="Bookman Old Style" w:hAnsi="Bookman Old Style"/>
          <w:bCs/>
          <w:sz w:val="24"/>
          <w:szCs w:val="24"/>
        </w:rPr>
      </w:pPr>
    </w:p>
    <w:p w14:paraId="6883309C" w14:textId="0EF649B7" w:rsidR="00C76DD4" w:rsidRDefault="00C76DD4" w:rsidP="00C76DD4">
      <w:pPr>
        <w:rPr>
          <w:rFonts w:ascii="Bookman Old Style" w:hAnsi="Bookman Old Style"/>
          <w:bCs/>
          <w:sz w:val="24"/>
          <w:szCs w:val="24"/>
        </w:rPr>
      </w:pPr>
      <w:r>
        <w:rPr>
          <w:rFonts w:ascii="Bookman Old Style" w:hAnsi="Bookman Old Style"/>
          <w:bCs/>
          <w:sz w:val="24"/>
          <w:szCs w:val="24"/>
        </w:rPr>
        <w:t>Kind regards</w:t>
      </w:r>
    </w:p>
    <w:p w14:paraId="1DE71A40" w14:textId="45E6CA83" w:rsidR="008A1B3F" w:rsidRDefault="008A1B3F" w:rsidP="00C76DD4">
      <w:pPr>
        <w:rPr>
          <w:rFonts w:ascii="Bookman Old Style" w:hAnsi="Bookman Old Style"/>
          <w:bCs/>
          <w:sz w:val="24"/>
          <w:szCs w:val="24"/>
        </w:rPr>
      </w:pPr>
    </w:p>
    <w:p w14:paraId="41F3E572" w14:textId="48AB4FD6" w:rsidR="008A1B3F" w:rsidRDefault="008A1B3F" w:rsidP="00C76DD4">
      <w:pPr>
        <w:rPr>
          <w:rFonts w:ascii="Bookman Old Style" w:hAnsi="Bookman Old Style"/>
          <w:bCs/>
          <w:sz w:val="24"/>
          <w:szCs w:val="24"/>
        </w:rPr>
      </w:pPr>
      <w:r>
        <w:rPr>
          <w:rFonts w:ascii="Bookman Old Style" w:hAnsi="Bookman Old Style"/>
          <w:bCs/>
          <w:sz w:val="24"/>
          <w:szCs w:val="24"/>
        </w:rPr>
        <w:t>________________</w:t>
      </w:r>
    </w:p>
    <w:p w14:paraId="68D45927" w14:textId="46294DD9" w:rsidR="00C76DD4" w:rsidRDefault="00C76DD4" w:rsidP="00C76DD4">
      <w:pPr>
        <w:rPr>
          <w:rFonts w:ascii="Bookman Old Style" w:hAnsi="Bookman Old Style"/>
          <w:bCs/>
          <w:sz w:val="24"/>
          <w:szCs w:val="24"/>
        </w:rPr>
      </w:pPr>
      <w:r>
        <w:rPr>
          <w:rFonts w:ascii="Bookman Old Style" w:hAnsi="Bookman Old Style"/>
          <w:bCs/>
          <w:sz w:val="24"/>
          <w:szCs w:val="24"/>
        </w:rPr>
        <w:t>CAPPS Secretary</w:t>
      </w:r>
    </w:p>
    <w:p w14:paraId="2CC72580" w14:textId="77777777" w:rsidR="00C76DD4" w:rsidRPr="00C76DD4" w:rsidRDefault="00C76DD4" w:rsidP="00C76DD4">
      <w:pPr>
        <w:rPr>
          <w:rFonts w:ascii="Bookman Old Style" w:hAnsi="Bookman Old Style"/>
          <w:bCs/>
          <w:sz w:val="24"/>
          <w:szCs w:val="24"/>
        </w:rPr>
      </w:pPr>
    </w:p>
    <w:p w14:paraId="016B413E" w14:textId="77777777" w:rsidR="004E3E53" w:rsidRDefault="004E3E53"/>
    <w:p w14:paraId="7297C711" w14:textId="77777777" w:rsidR="00757A8E" w:rsidRDefault="00757A8E"/>
    <w:sectPr w:rsidR="00757A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9D60C" w14:textId="77777777" w:rsidR="00FA5B35" w:rsidRDefault="00FA5B35" w:rsidP="00C76DD4">
      <w:pPr>
        <w:spacing w:after="0" w:line="240" w:lineRule="auto"/>
      </w:pPr>
      <w:r>
        <w:separator/>
      </w:r>
    </w:p>
  </w:endnote>
  <w:endnote w:type="continuationSeparator" w:id="0">
    <w:p w14:paraId="5B2B074C" w14:textId="77777777" w:rsidR="00FA5B35" w:rsidRDefault="00FA5B35" w:rsidP="00C76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8CEB1" w14:textId="77777777" w:rsidR="00FA5B35" w:rsidRDefault="00FA5B35" w:rsidP="00C76DD4">
      <w:pPr>
        <w:spacing w:after="0" w:line="240" w:lineRule="auto"/>
      </w:pPr>
      <w:r>
        <w:separator/>
      </w:r>
    </w:p>
  </w:footnote>
  <w:footnote w:type="continuationSeparator" w:id="0">
    <w:p w14:paraId="33D37778" w14:textId="77777777" w:rsidR="00FA5B35" w:rsidRDefault="00FA5B35" w:rsidP="00C76D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D2792C"/>
    <w:multiLevelType w:val="hybridMultilevel"/>
    <w:tmpl w:val="29BEDDC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1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E53"/>
    <w:rsid w:val="00145F8C"/>
    <w:rsid w:val="00286FE1"/>
    <w:rsid w:val="004667C7"/>
    <w:rsid w:val="004A4E23"/>
    <w:rsid w:val="004E3E53"/>
    <w:rsid w:val="00564E1E"/>
    <w:rsid w:val="005831AA"/>
    <w:rsid w:val="00606912"/>
    <w:rsid w:val="00697D00"/>
    <w:rsid w:val="0075572D"/>
    <w:rsid w:val="00757A8E"/>
    <w:rsid w:val="00863783"/>
    <w:rsid w:val="00865C91"/>
    <w:rsid w:val="008A1B3F"/>
    <w:rsid w:val="00986A4B"/>
    <w:rsid w:val="00A35581"/>
    <w:rsid w:val="00A954C5"/>
    <w:rsid w:val="00AC385D"/>
    <w:rsid w:val="00AE1DB5"/>
    <w:rsid w:val="00B44811"/>
    <w:rsid w:val="00BC4FDA"/>
    <w:rsid w:val="00BD2CC4"/>
    <w:rsid w:val="00C76DD4"/>
    <w:rsid w:val="00D65131"/>
    <w:rsid w:val="00D85149"/>
    <w:rsid w:val="00EE2B0F"/>
    <w:rsid w:val="00FA5B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E7D3A"/>
  <w15:docId w15:val="{EFA5E9BC-26BF-419D-BC56-A0D039EC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3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6DD4"/>
    <w:pPr>
      <w:ind w:left="720"/>
      <w:contextualSpacing/>
    </w:pPr>
  </w:style>
  <w:style w:type="paragraph" w:styleId="Header">
    <w:name w:val="header"/>
    <w:basedOn w:val="Normal"/>
    <w:link w:val="HeaderChar"/>
    <w:uiPriority w:val="99"/>
    <w:unhideWhenUsed/>
    <w:rsid w:val="00C76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DD4"/>
  </w:style>
  <w:style w:type="paragraph" w:styleId="Footer">
    <w:name w:val="footer"/>
    <w:basedOn w:val="Normal"/>
    <w:link w:val="FooterChar"/>
    <w:uiPriority w:val="99"/>
    <w:unhideWhenUsed/>
    <w:rsid w:val="00C76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localadmin</dc:creator>
  <cp:lastModifiedBy>Pat McKenna</cp:lastModifiedBy>
  <cp:revision>2</cp:revision>
  <cp:lastPrinted>2021-09-07T06:41:00Z</cp:lastPrinted>
  <dcterms:created xsi:type="dcterms:W3CDTF">2021-09-07T08:58:00Z</dcterms:created>
  <dcterms:modified xsi:type="dcterms:W3CDTF">2021-09-07T08:58:00Z</dcterms:modified>
</cp:coreProperties>
</file>